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983" w:rsidRPr="00D451D8" w:rsidRDefault="000D59B8" w:rsidP="000B245F">
      <w:pPr>
        <w:spacing w:line="276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51D8">
        <w:rPr>
          <w:rFonts w:ascii="Times New Roman" w:hAnsi="Times New Roman" w:cs="Times New Roman"/>
          <w:b/>
          <w:sz w:val="24"/>
          <w:szCs w:val="24"/>
        </w:rPr>
        <w:t xml:space="preserve">Порядок действий </w:t>
      </w:r>
      <w:r w:rsidR="003155CE" w:rsidRPr="00D451D8">
        <w:rPr>
          <w:rFonts w:ascii="Times New Roman" w:hAnsi="Times New Roman" w:cs="Times New Roman"/>
          <w:b/>
          <w:sz w:val="24"/>
          <w:szCs w:val="24"/>
        </w:rPr>
        <w:t xml:space="preserve">Клиента при резервировании лицевого счета участника казначейского сопровождения с кодом 71, </w:t>
      </w:r>
      <w:r w:rsidRPr="00D451D8">
        <w:rPr>
          <w:rFonts w:ascii="Times New Roman" w:hAnsi="Times New Roman" w:cs="Times New Roman"/>
          <w:b/>
          <w:sz w:val="24"/>
          <w:szCs w:val="24"/>
        </w:rPr>
        <w:t>в подсистеме ведения нормативной справочной информации государственной информационной системы управления общественными финансами «Электронный бюджет»</w:t>
      </w:r>
    </w:p>
    <w:p w:rsidR="005124A6" w:rsidRPr="00D451D8" w:rsidRDefault="005124A6" w:rsidP="000B245F">
      <w:pPr>
        <w:pStyle w:val="ASFKNormal0"/>
        <w:spacing w:before="0" w:after="0" w:line="276" w:lineRule="auto"/>
        <w:ind w:firstLine="0"/>
        <w:rPr>
          <w:szCs w:val="24"/>
        </w:rPr>
      </w:pPr>
      <w:r w:rsidRPr="00D451D8">
        <w:rPr>
          <w:szCs w:val="24"/>
        </w:rPr>
        <w:t>Термины и сокращения: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31"/>
        <w:gridCol w:w="6214"/>
      </w:tblGrid>
      <w:tr w:rsidR="005124A6" w:rsidRPr="00D451D8" w:rsidTr="00666D47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4A6" w:rsidRPr="00D451D8" w:rsidRDefault="005124A6" w:rsidP="000B245F">
            <w:pPr>
              <w:pStyle w:val="ASFKNormal0"/>
              <w:spacing w:before="0" w:after="0" w:line="276" w:lineRule="auto"/>
              <w:ind w:firstLine="0"/>
              <w:rPr>
                <w:szCs w:val="24"/>
                <w:lang w:eastAsia="en-US"/>
              </w:rPr>
            </w:pPr>
            <w:r w:rsidRPr="00D451D8">
              <w:rPr>
                <w:szCs w:val="24"/>
                <w:lang w:eastAsia="en-US"/>
              </w:rPr>
              <w:t>Термин и сокращения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4A6" w:rsidRPr="00D451D8" w:rsidRDefault="005124A6" w:rsidP="000B245F">
            <w:pPr>
              <w:pStyle w:val="ASFKNormal0"/>
              <w:spacing w:before="0" w:after="0" w:line="276" w:lineRule="auto"/>
              <w:ind w:firstLine="0"/>
              <w:rPr>
                <w:szCs w:val="24"/>
                <w:lang w:eastAsia="en-US"/>
              </w:rPr>
            </w:pPr>
            <w:r w:rsidRPr="00D451D8">
              <w:rPr>
                <w:szCs w:val="24"/>
                <w:lang w:eastAsia="en-US"/>
              </w:rPr>
              <w:t>Описание</w:t>
            </w:r>
          </w:p>
        </w:tc>
      </w:tr>
      <w:tr w:rsidR="005124A6" w:rsidRPr="00D451D8" w:rsidTr="00666D47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4A6" w:rsidRPr="00D451D8" w:rsidRDefault="005124A6" w:rsidP="000B245F">
            <w:pPr>
              <w:pStyle w:val="ASFKNormal0"/>
              <w:spacing w:before="0" w:after="0" w:line="276" w:lineRule="auto"/>
              <w:ind w:firstLine="0"/>
              <w:rPr>
                <w:szCs w:val="24"/>
                <w:lang w:eastAsia="en-US"/>
              </w:rPr>
            </w:pPr>
            <w:r w:rsidRPr="00D451D8">
              <w:rPr>
                <w:szCs w:val="24"/>
                <w:lang w:eastAsia="en-US"/>
              </w:rPr>
              <w:t>НСИ ЭБ, ЭБ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4A6" w:rsidRPr="00D451D8" w:rsidRDefault="005124A6" w:rsidP="000B245F">
            <w:pPr>
              <w:pStyle w:val="ASFKNormal0"/>
              <w:spacing w:before="0" w:after="0" w:line="276" w:lineRule="auto"/>
              <w:ind w:firstLine="0"/>
              <w:rPr>
                <w:szCs w:val="24"/>
                <w:lang w:eastAsia="en-US"/>
              </w:rPr>
            </w:pPr>
            <w:r w:rsidRPr="00D451D8">
              <w:rPr>
                <w:szCs w:val="24"/>
                <w:lang w:eastAsia="en-US"/>
              </w:rPr>
              <w:t>Подсистема ведения нормативной справочной информации государственной информационной системы управления общественными финансами «Электронный бюджет»</w:t>
            </w:r>
          </w:p>
        </w:tc>
      </w:tr>
      <w:tr w:rsidR="005124A6" w:rsidRPr="00D451D8" w:rsidTr="00666D47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4A6" w:rsidRPr="00D451D8" w:rsidRDefault="005124A6" w:rsidP="000B245F">
            <w:pPr>
              <w:pStyle w:val="ASFKNormal0"/>
              <w:spacing w:before="0" w:after="0" w:line="276" w:lineRule="auto"/>
              <w:ind w:firstLine="0"/>
              <w:rPr>
                <w:szCs w:val="24"/>
                <w:lang w:eastAsia="en-US"/>
              </w:rPr>
            </w:pPr>
            <w:r w:rsidRPr="00D451D8">
              <w:rPr>
                <w:szCs w:val="24"/>
                <w:lang w:eastAsia="en-US"/>
              </w:rPr>
              <w:t>ЕГРЮЛ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4A6" w:rsidRPr="00D451D8" w:rsidRDefault="005124A6" w:rsidP="000B245F">
            <w:pPr>
              <w:pStyle w:val="ASFKNormal0"/>
              <w:spacing w:before="0" w:after="0" w:line="276" w:lineRule="auto"/>
              <w:ind w:firstLine="0"/>
              <w:rPr>
                <w:szCs w:val="24"/>
                <w:lang w:eastAsia="en-US"/>
              </w:rPr>
            </w:pPr>
            <w:r w:rsidRPr="00D451D8">
              <w:rPr>
                <w:szCs w:val="24"/>
                <w:lang w:eastAsia="en-US"/>
              </w:rPr>
              <w:t>Единый государственный реестр юридических лиц</w:t>
            </w:r>
          </w:p>
        </w:tc>
      </w:tr>
      <w:tr w:rsidR="005124A6" w:rsidRPr="00D451D8" w:rsidTr="00666D47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4A6" w:rsidRPr="00D451D8" w:rsidRDefault="005124A6" w:rsidP="000B245F">
            <w:pPr>
              <w:pStyle w:val="ASFKNormal0"/>
              <w:spacing w:before="0" w:after="0" w:line="276" w:lineRule="auto"/>
              <w:ind w:firstLine="0"/>
              <w:rPr>
                <w:szCs w:val="24"/>
                <w:lang w:eastAsia="en-US"/>
              </w:rPr>
            </w:pPr>
            <w:r w:rsidRPr="00D451D8">
              <w:rPr>
                <w:szCs w:val="24"/>
                <w:lang w:eastAsia="en-US"/>
              </w:rPr>
              <w:t>ОГРН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4A6" w:rsidRPr="00D451D8" w:rsidRDefault="005124A6" w:rsidP="000B245F">
            <w:pPr>
              <w:pStyle w:val="ASFKNormal0"/>
              <w:spacing w:before="0" w:after="0" w:line="276" w:lineRule="auto"/>
              <w:ind w:firstLine="0"/>
              <w:rPr>
                <w:szCs w:val="24"/>
                <w:lang w:eastAsia="en-US"/>
              </w:rPr>
            </w:pPr>
            <w:r w:rsidRPr="00D451D8">
              <w:rPr>
                <w:szCs w:val="24"/>
                <w:lang w:eastAsia="en-US"/>
              </w:rPr>
              <w:t>Основной государственный регистрационный номер</w:t>
            </w:r>
          </w:p>
        </w:tc>
      </w:tr>
      <w:tr w:rsidR="005124A6" w:rsidRPr="00D451D8" w:rsidTr="00666D47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4A6" w:rsidRPr="00D451D8" w:rsidRDefault="005124A6" w:rsidP="000B245F">
            <w:pPr>
              <w:pStyle w:val="ASFKNormal0"/>
              <w:spacing w:before="0" w:after="0" w:line="276" w:lineRule="auto"/>
              <w:ind w:firstLine="0"/>
              <w:rPr>
                <w:szCs w:val="24"/>
                <w:lang w:eastAsia="en-US"/>
              </w:rPr>
            </w:pPr>
            <w:r w:rsidRPr="00D451D8">
              <w:rPr>
                <w:szCs w:val="24"/>
                <w:lang w:eastAsia="en-US"/>
              </w:rPr>
              <w:t>ИНН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4A6" w:rsidRPr="00D451D8" w:rsidRDefault="005124A6" w:rsidP="000B245F">
            <w:pPr>
              <w:pStyle w:val="ASFKNormal0"/>
              <w:spacing w:before="0" w:after="0" w:line="276" w:lineRule="auto"/>
              <w:ind w:firstLine="0"/>
              <w:rPr>
                <w:szCs w:val="24"/>
                <w:lang w:eastAsia="en-US"/>
              </w:rPr>
            </w:pPr>
            <w:r w:rsidRPr="00D451D8">
              <w:rPr>
                <w:szCs w:val="24"/>
                <w:lang w:eastAsia="en-US"/>
              </w:rPr>
              <w:t>Идентификационный номер налогоплательщика</w:t>
            </w:r>
          </w:p>
        </w:tc>
      </w:tr>
      <w:tr w:rsidR="005124A6" w:rsidRPr="00D451D8" w:rsidTr="00666D47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4A6" w:rsidRPr="00D451D8" w:rsidRDefault="005124A6" w:rsidP="000B245F">
            <w:pPr>
              <w:pStyle w:val="ASFKNormal0"/>
              <w:spacing w:before="0" w:after="0" w:line="276" w:lineRule="auto"/>
              <w:ind w:firstLine="0"/>
              <w:rPr>
                <w:szCs w:val="24"/>
                <w:lang w:eastAsia="en-US"/>
              </w:rPr>
            </w:pPr>
            <w:r w:rsidRPr="00D451D8">
              <w:rPr>
                <w:szCs w:val="24"/>
                <w:lang w:eastAsia="en-US"/>
              </w:rPr>
              <w:t>КПП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4A6" w:rsidRPr="00D451D8" w:rsidRDefault="005124A6" w:rsidP="000B245F">
            <w:pPr>
              <w:pStyle w:val="ASFKNormal0"/>
              <w:spacing w:before="0" w:after="0" w:line="276" w:lineRule="auto"/>
              <w:ind w:firstLine="0"/>
              <w:rPr>
                <w:szCs w:val="24"/>
                <w:lang w:eastAsia="en-US"/>
              </w:rPr>
            </w:pPr>
            <w:r w:rsidRPr="00D451D8">
              <w:rPr>
                <w:szCs w:val="24"/>
                <w:lang w:eastAsia="en-US"/>
              </w:rPr>
              <w:t>Код причины постановки на учет юридического лица</w:t>
            </w:r>
          </w:p>
        </w:tc>
      </w:tr>
      <w:tr w:rsidR="005124A6" w:rsidRPr="00D451D8" w:rsidTr="00666D47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4A6" w:rsidRPr="00D451D8" w:rsidRDefault="005124A6" w:rsidP="000B245F">
            <w:pPr>
              <w:pStyle w:val="ASFKNormal0"/>
              <w:spacing w:before="0" w:after="0" w:line="276" w:lineRule="auto"/>
              <w:ind w:firstLine="0"/>
              <w:rPr>
                <w:szCs w:val="24"/>
                <w:lang w:eastAsia="en-US"/>
              </w:rPr>
            </w:pPr>
            <w:r w:rsidRPr="00D451D8">
              <w:rPr>
                <w:szCs w:val="24"/>
                <w:lang w:eastAsia="en-US"/>
              </w:rPr>
              <w:t>ПОИБ СОБИ ФК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4A6" w:rsidRPr="00D451D8" w:rsidRDefault="005124A6" w:rsidP="000B245F">
            <w:pPr>
              <w:pStyle w:val="ASFKNormal0"/>
              <w:spacing w:before="0" w:after="0" w:line="276" w:lineRule="auto"/>
              <w:ind w:firstLine="0"/>
              <w:rPr>
                <w:szCs w:val="24"/>
                <w:lang w:eastAsia="en-US"/>
              </w:rPr>
            </w:pPr>
            <w:r w:rsidRPr="00D451D8">
              <w:rPr>
                <w:szCs w:val="24"/>
                <w:lang w:eastAsia="en-US"/>
              </w:rPr>
              <w:t>Подсистема обеспечения информационной безопасности Системы обеспечения безопасности информации Федерального казначейства</w:t>
            </w:r>
          </w:p>
        </w:tc>
      </w:tr>
      <w:tr w:rsidR="005124A6" w:rsidRPr="00D451D8" w:rsidTr="00666D47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4A6" w:rsidRPr="00D451D8" w:rsidRDefault="005124A6" w:rsidP="000B245F">
            <w:pPr>
              <w:pStyle w:val="ASFKNormal0"/>
              <w:spacing w:before="0" w:after="0" w:line="276" w:lineRule="auto"/>
              <w:ind w:firstLine="0"/>
              <w:rPr>
                <w:szCs w:val="24"/>
                <w:lang w:eastAsia="en-US"/>
              </w:rPr>
            </w:pPr>
            <w:r w:rsidRPr="00D451D8">
              <w:rPr>
                <w:szCs w:val="24"/>
                <w:lang w:eastAsia="en-US"/>
              </w:rPr>
              <w:t>ТОФК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4A6" w:rsidRPr="00D451D8" w:rsidRDefault="005124A6" w:rsidP="000B245F">
            <w:pPr>
              <w:pStyle w:val="ASFKNormal0"/>
              <w:spacing w:before="0" w:after="0" w:line="276" w:lineRule="auto"/>
              <w:ind w:firstLine="0"/>
              <w:rPr>
                <w:szCs w:val="24"/>
                <w:lang w:eastAsia="en-US"/>
              </w:rPr>
            </w:pPr>
            <w:r w:rsidRPr="00D451D8">
              <w:rPr>
                <w:szCs w:val="24"/>
                <w:lang w:eastAsia="en-US"/>
              </w:rPr>
              <w:t>Территориальный орган Федерального казначейства</w:t>
            </w:r>
          </w:p>
        </w:tc>
      </w:tr>
      <w:tr w:rsidR="005124A6" w:rsidRPr="00D451D8" w:rsidTr="00666D47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4A6" w:rsidRPr="00D451D8" w:rsidRDefault="005124A6" w:rsidP="000B245F">
            <w:pPr>
              <w:pStyle w:val="ASFKNormal0"/>
              <w:spacing w:before="0" w:after="0" w:line="276" w:lineRule="auto"/>
              <w:ind w:firstLine="0"/>
              <w:rPr>
                <w:szCs w:val="24"/>
                <w:lang w:eastAsia="en-US"/>
              </w:rPr>
            </w:pPr>
            <w:r w:rsidRPr="00D451D8">
              <w:rPr>
                <w:szCs w:val="24"/>
                <w:lang w:eastAsia="en-US"/>
              </w:rPr>
              <w:t>Заявление ЛС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4A6" w:rsidRPr="00D451D8" w:rsidRDefault="005124A6" w:rsidP="000B245F">
            <w:pPr>
              <w:pStyle w:val="ASFKNormal0"/>
              <w:spacing w:before="0" w:after="0" w:line="276" w:lineRule="auto"/>
              <w:ind w:firstLine="0"/>
              <w:rPr>
                <w:szCs w:val="24"/>
                <w:lang w:eastAsia="en-US"/>
              </w:rPr>
            </w:pPr>
            <w:r w:rsidRPr="00D451D8">
              <w:rPr>
                <w:szCs w:val="24"/>
                <w:lang w:eastAsia="en-US"/>
              </w:rPr>
              <w:t>Электронный формуляр «Заявление на изменение справочника «Книга регистрации лицевых счетов»</w:t>
            </w:r>
          </w:p>
        </w:tc>
      </w:tr>
    </w:tbl>
    <w:p w:rsidR="005124A6" w:rsidRPr="00D451D8" w:rsidRDefault="005124A6" w:rsidP="000B245F">
      <w:pPr>
        <w:pStyle w:val="ASFKNormal0"/>
        <w:spacing w:before="0" w:after="0" w:line="276" w:lineRule="auto"/>
        <w:ind w:firstLine="851"/>
        <w:rPr>
          <w:szCs w:val="24"/>
        </w:rPr>
      </w:pPr>
    </w:p>
    <w:p w:rsidR="00D451D8" w:rsidRPr="00D451D8" w:rsidRDefault="00D451D8" w:rsidP="000B245F">
      <w:pPr>
        <w:pStyle w:val="ASFKNormal0"/>
        <w:spacing w:before="0" w:after="0" w:line="276" w:lineRule="auto"/>
        <w:ind w:firstLine="851"/>
        <w:rPr>
          <w:b/>
          <w:szCs w:val="24"/>
        </w:rPr>
      </w:pPr>
      <w:r w:rsidRPr="00D451D8">
        <w:rPr>
          <w:szCs w:val="24"/>
        </w:rPr>
        <w:t xml:space="preserve">В связи с необходимостью указания в государственных (муниципальных) контрактах, договорах (соглашениях), контрактах (договорах) реквизитов лицевого счета участник казначейского сопровождения вправе </w:t>
      </w:r>
      <w:r w:rsidRPr="00D451D8">
        <w:rPr>
          <w:b/>
          <w:szCs w:val="24"/>
        </w:rPr>
        <w:t>зарезервировать номер лицевого счета в случае отсутствия ранее открытого лицевого счета.</w:t>
      </w:r>
    </w:p>
    <w:p w:rsidR="00D451D8" w:rsidRPr="00D451D8" w:rsidRDefault="00D451D8" w:rsidP="000B245F">
      <w:pPr>
        <w:tabs>
          <w:tab w:val="left" w:pos="1560"/>
        </w:tabs>
        <w:spacing w:after="12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1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Положениями пункта 14 Порядка № 44н</w:t>
      </w:r>
      <w:r w:rsidRPr="00D451D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footnoteReference w:id="1"/>
      </w:r>
      <w:r w:rsidRPr="00D451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предусмотрено резервирование лицевого счета на основании Заявления на </w:t>
      </w:r>
      <w:r w:rsidRPr="00D451D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резервирование</w:t>
      </w:r>
      <w:r w:rsidRPr="00D451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/закрытие лицевого счета либо Перечня участников казначейского сопровождения для резервирования лицевых счетов в территориальных органах Федерального казначейства (далее - ТОФК).</w:t>
      </w:r>
    </w:p>
    <w:p w:rsidR="00D451D8" w:rsidRPr="00D451D8" w:rsidRDefault="00D451D8" w:rsidP="000B245F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2EA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Внимание!</w:t>
      </w:r>
      <w:r w:rsidRPr="00D451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Резервирование номеров лицевых счетов производится только под незаключенные государственные контракты (контракты, договоры, соглашения). </w:t>
      </w:r>
    </w:p>
    <w:p w:rsidR="001435C5" w:rsidRDefault="00D451D8" w:rsidP="000B245F">
      <w:pPr>
        <w:tabs>
          <w:tab w:val="left" w:pos="1560"/>
        </w:tabs>
        <w:spacing w:after="12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1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клиентов предусмотрена возможность включения в реестр участников, а также юридических лиц, не являющихся участниками бюджетного процесса (далее - Сводный реестр или в справочник индивидуальных предпринимателей, крестьянских (фермерских) хозяйств, физических лиц – производителей товаров, работ, услуг (далее – реестр ИП и КФХ) через процедуру резервирования лицевого счета в </w:t>
      </w:r>
      <w:r w:rsidRPr="00372EA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личном кабинете ЭБ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435C5" w:rsidRPr="001435C5" w:rsidRDefault="001435C5" w:rsidP="000B245F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3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этого НЕОБХОДИМО:</w:t>
      </w:r>
    </w:p>
    <w:p w:rsidR="001435C5" w:rsidRPr="001435C5" w:rsidRDefault="001435C5" w:rsidP="000B245F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3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Pr="001435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Наличие квалифицированного сертификата ключа</w:t>
      </w:r>
      <w:r w:rsidRPr="00143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проверки электронной подписи (далее – Сертификат).</w:t>
      </w:r>
    </w:p>
    <w:p w:rsidR="001435C5" w:rsidRPr="001435C5" w:rsidRDefault="001435C5" w:rsidP="000B245F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3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 организации может воспользоваться Сертификатом, полученным в Удостоверяющем центре Федеральной налоговой службы.</w:t>
      </w:r>
    </w:p>
    <w:p w:rsidR="001435C5" w:rsidRPr="001435C5" w:rsidRDefault="001435C5" w:rsidP="000B245F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3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За получением Сертификата на физическое лицо можно обратиться в коммерческие удостоверяющие центры, аккредитованные </w:t>
      </w:r>
      <w:proofErr w:type="spellStart"/>
      <w:r w:rsidRPr="00143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Минцифрой</w:t>
      </w:r>
      <w:proofErr w:type="spellEnd"/>
      <w:r w:rsidRPr="00143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России. Перечень аккредитованных удостоверяющих центров можно посмотреть на сайте </w:t>
      </w:r>
      <w:proofErr w:type="spellStart"/>
      <w:r w:rsidRPr="00143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Минцифры</w:t>
      </w:r>
      <w:proofErr w:type="spellEnd"/>
      <w:r w:rsidRPr="00143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России.</w:t>
      </w:r>
    </w:p>
    <w:p w:rsidR="00402FF0" w:rsidRDefault="001435C5" w:rsidP="000B245F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3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Pr="001435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Настроить автоматизированное рабочее место</w:t>
      </w:r>
      <w:r w:rsidRPr="00143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26825" w:rsidRPr="00D26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автоматизированному рабочему месту и инструкции по настройке можно найти </w:t>
      </w:r>
      <w:r w:rsidR="003855C4" w:rsidRPr="001D175E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https://roskazna.gov.ru/gis/sistema-obespecheniya-bezopasnosti-informacii-fk</w:t>
      </w:r>
      <w:r w:rsidR="00D26825" w:rsidRPr="00D26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97A66" w:rsidRDefault="00697A66" w:rsidP="000B245F">
      <w:pPr>
        <w:tabs>
          <w:tab w:val="left" w:pos="1560"/>
        </w:tabs>
        <w:spacing w:after="12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1435C5" w:rsidRPr="001435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Подключиться к системе обеспечения безопасности информации</w:t>
      </w:r>
      <w:r w:rsidR="001435C5" w:rsidRPr="00143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Федерального к</w:t>
      </w:r>
      <w:r w:rsidR="00143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азначейства (далее - ПОИБ СОБИ).</w:t>
      </w:r>
      <w:r w:rsidRPr="00697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E70BF" w:rsidRDefault="007E70BF" w:rsidP="000B245F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2056"/>
          <w:sz w:val="24"/>
          <w:szCs w:val="24"/>
          <w:lang w:eastAsia="ru-RU"/>
        </w:rPr>
      </w:pPr>
      <w:r w:rsidRPr="00731EDF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При возникновении вопросов</w:t>
      </w:r>
      <w:r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, в части подключения к ПОИБ СОБИ, а также </w:t>
      </w:r>
      <w:r w:rsidR="000B245F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назначения полномочий в системе </w:t>
      </w:r>
      <w:r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«</w:t>
      </w:r>
      <w:r w:rsidRPr="00FA2595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Электронный бюджет</w:t>
      </w:r>
      <w:r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»</w:t>
      </w:r>
      <w:r w:rsidRPr="00731EDF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обращаться</w:t>
      </w:r>
      <w:r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к сотрудникам </w:t>
      </w:r>
      <w:hyperlink r:id="rId8" w:history="1">
        <w:r w:rsidRPr="00004C84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lang w:eastAsia="ru-RU"/>
          </w:rPr>
          <w:t>Отдела информационных систем</w:t>
        </w:r>
      </w:hyperlink>
      <w:r w:rsidR="00004C84">
        <w:rPr>
          <w:rFonts w:ascii="Times New Roman" w:eastAsia="Times New Roman" w:hAnsi="Times New Roman" w:cs="Times New Roman"/>
          <w:b/>
          <w:color w:val="002056"/>
          <w:sz w:val="24"/>
          <w:szCs w:val="24"/>
          <w:lang w:eastAsia="ru-RU"/>
        </w:rPr>
        <w:t xml:space="preserve"> (</w:t>
      </w:r>
      <w:r w:rsidR="00004C84" w:rsidRPr="00004C84">
        <w:rPr>
          <w:rFonts w:ascii="Times New Roman" w:eastAsia="Times New Roman" w:hAnsi="Times New Roman" w:cs="Times New Roman"/>
          <w:b/>
          <w:color w:val="002056"/>
          <w:sz w:val="24"/>
          <w:szCs w:val="24"/>
          <w:lang w:eastAsia="ru-RU"/>
        </w:rPr>
        <w:t>https://tumen.roskazna.gov.ru/gis/elektronnyy-byudzhet/kontaktnaya-informaciya</w:t>
      </w:r>
      <w:r w:rsidR="00004C84">
        <w:rPr>
          <w:rFonts w:ascii="Times New Roman" w:eastAsia="Times New Roman" w:hAnsi="Times New Roman" w:cs="Times New Roman"/>
          <w:b/>
          <w:color w:val="002056"/>
          <w:sz w:val="24"/>
          <w:szCs w:val="24"/>
          <w:lang w:eastAsia="ru-RU"/>
        </w:rPr>
        <w:t>).</w:t>
      </w:r>
    </w:p>
    <w:p w:rsidR="007E70BF" w:rsidRPr="00AD5D2C" w:rsidRDefault="00697A66" w:rsidP="00AD5D2C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2056"/>
          <w:sz w:val="24"/>
          <w:szCs w:val="24"/>
          <w:lang w:eastAsia="ru-RU"/>
        </w:rPr>
      </w:pPr>
      <w:r w:rsidRPr="00143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 в ПОИБ СОБИ пользователей организаций, включенных в Сводный реестр или реестр ИП и КФХ осуществляется с использованием сертификата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02FF0" w:rsidRPr="00AA65B1" w:rsidRDefault="00402FF0" w:rsidP="000B245F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r w:rsidRPr="00F340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Выдать машиночитаемые доверенности</w:t>
      </w:r>
      <w:r w:rsidRPr="00AA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электронной форме (далее – МЧД) работникам, имеющим право первой или второй подписи документов (при необходимости).</w:t>
      </w:r>
    </w:p>
    <w:p w:rsidR="00402FF0" w:rsidRDefault="00402FF0" w:rsidP="000B245F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65B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Внимание!</w:t>
      </w:r>
      <w:r w:rsidRPr="00AA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Руководителям, поименованным в Едином государственном реестре юридических лиц (далее – ЕГРЮЛ), имеющим право действовать от имени организации без доверенности, МЧД не нужна.</w:t>
      </w:r>
    </w:p>
    <w:p w:rsidR="00402FF0" w:rsidRDefault="00697A66" w:rsidP="000B245F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402FF0" w:rsidRPr="00AA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402FF0" w:rsidRPr="00F340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Зарезерви</w:t>
      </w:r>
      <w:r w:rsidR="00402FF0" w:rsidRPr="00F34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рова</w:t>
      </w:r>
      <w:r w:rsidR="00402FF0" w:rsidRPr="00F340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ть лицевой счет</w:t>
      </w:r>
      <w:r w:rsidR="00402FF0" w:rsidRPr="00AA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личн</w:t>
      </w:r>
      <w:r w:rsidR="00402F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="00402FF0" w:rsidRPr="00AA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кабинет</w:t>
      </w:r>
      <w:r w:rsidR="00402F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402FF0" w:rsidRPr="00AA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«Электронный бюджет» по ссылке</w:t>
      </w:r>
      <w:r w:rsidR="00402F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9" w:history="1">
        <w:r w:rsidR="00402FF0" w:rsidRPr="00AA65B1">
          <w:rPr>
            <w:rFonts w:ascii="Times New Roman" w:eastAsia="Times New Roman" w:hAnsi="Times New Roman" w:cs="Times New Roman"/>
            <w:b/>
            <w:color w:val="002056"/>
            <w:sz w:val="24"/>
            <w:szCs w:val="24"/>
            <w:lang w:eastAsia="ru-RU"/>
          </w:rPr>
          <w:t>https://eb.cert.roskazna.ru</w:t>
        </w:r>
      </w:hyperlink>
      <w:r w:rsidR="00402F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697A66" w:rsidRPr="001D175E" w:rsidRDefault="00402FF0" w:rsidP="000B245F">
      <w:pPr>
        <w:tabs>
          <w:tab w:val="left" w:pos="1560"/>
        </w:tabs>
        <w:spacing w:after="12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A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организаций, которые включены в Сводный реестр или в реестр ИП и КФХ при создании Заявления на изменение справочника «Книга регистрации лицевых счетов» (далее – Заявление) необходимо руководствоваться информацией из п. 4.2.3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</w:t>
      </w:r>
      <w:r w:rsidRPr="00AA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п. 4.2.3.2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A1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(стр. 68-69) </w:t>
      </w:r>
      <w:r w:rsidRPr="001D17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Руководства работников (представителей)</w:t>
      </w:r>
      <w:r w:rsidR="00EA1889" w:rsidRPr="001D17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участников системы «Электронный бюджет</w:t>
      </w:r>
      <w:r w:rsidRPr="001D17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A1889" w:rsidRPr="001D17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/ </w:t>
      </w:r>
      <w:r w:rsidRPr="001D17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сотрудников Клиента</w:t>
      </w:r>
      <w:r w:rsidR="007A0A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</w:t>
      </w:r>
      <w:r w:rsidR="004224F0" w:rsidRPr="001D175E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https://roskazna.gov.ru/gis/ehlektronnyj-byudzhet/otkrytie-licevyh-schetov</w:t>
      </w:r>
      <w:r w:rsidR="000B245F" w:rsidRPr="001D175E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.</w:t>
      </w:r>
    </w:p>
    <w:p w:rsidR="004224F0" w:rsidRPr="001D175E" w:rsidRDefault="00402FF0" w:rsidP="009F414E">
      <w:pPr>
        <w:tabs>
          <w:tab w:val="left" w:pos="1560"/>
        </w:tabs>
        <w:spacing w:after="12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A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организаций, которые НЕ включены в Сводный реестр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в реестр ИП и КФХ при создании Заявления необходимо руководствоваться информацией из п. 4.2.3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 и </w:t>
      </w:r>
      <w:r w:rsidR="009F41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 4.2.3</w:t>
      </w:r>
      <w:r w:rsidR="009F414E" w:rsidRPr="001D17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 </w:t>
      </w:r>
      <w:r w:rsidR="00EA1889" w:rsidRPr="001D17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Руководства работников (представителей) участников системы «Электронный бюджет</w:t>
      </w:r>
      <w:r w:rsidR="00E77E76" w:rsidRPr="001D17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/</w:t>
      </w:r>
      <w:r w:rsidR="00EA1889" w:rsidRPr="001D17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сотрудников Клиента</w:t>
      </w:r>
      <w:r w:rsidR="000B245F">
        <w:rPr>
          <w:rFonts w:ascii="Times New Roman" w:eastAsia="Times New Roman" w:hAnsi="Times New Roman" w:cs="Times New Roman"/>
          <w:b/>
          <w:color w:val="002056"/>
          <w:sz w:val="24"/>
          <w:szCs w:val="24"/>
          <w:lang w:eastAsia="ru-RU"/>
        </w:rPr>
        <w:t>,</w:t>
      </w:r>
      <w:r w:rsidR="004224F0">
        <w:rPr>
          <w:rFonts w:ascii="Times New Roman" w:eastAsia="Times New Roman" w:hAnsi="Times New Roman" w:cs="Times New Roman"/>
          <w:b/>
          <w:color w:val="002056"/>
          <w:sz w:val="24"/>
          <w:szCs w:val="24"/>
          <w:lang w:eastAsia="ru-RU"/>
        </w:rPr>
        <w:t xml:space="preserve"> </w:t>
      </w:r>
      <w:r w:rsidR="004224F0" w:rsidRPr="001D175E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https://roskazna.gov.ru/gis/ehlektronnyj-byudzhet/otkrytie-licevyh-schetov.</w:t>
      </w:r>
    </w:p>
    <w:p w:rsidR="00697A66" w:rsidRDefault="00697A66" w:rsidP="00AD5D2C">
      <w:pPr>
        <w:pStyle w:val="ASFKNormal0"/>
        <w:spacing w:after="0" w:line="276" w:lineRule="auto"/>
        <w:ind w:firstLine="709"/>
        <w:rPr>
          <w:b/>
          <w:szCs w:val="24"/>
          <w:lang w:eastAsia="en-US"/>
        </w:rPr>
      </w:pPr>
      <w:r w:rsidRPr="00D451D8">
        <w:rPr>
          <w:szCs w:val="24"/>
          <w:lang w:eastAsia="en-US"/>
        </w:rPr>
        <w:t xml:space="preserve">Для данной возможности </w:t>
      </w:r>
      <w:proofErr w:type="spellStart"/>
      <w:r w:rsidRPr="00D451D8">
        <w:rPr>
          <w:szCs w:val="24"/>
          <w:lang w:eastAsia="en-US"/>
        </w:rPr>
        <w:t>саморегистрирующемуся</w:t>
      </w:r>
      <w:proofErr w:type="spellEnd"/>
      <w:r w:rsidRPr="00D451D8">
        <w:rPr>
          <w:szCs w:val="24"/>
          <w:lang w:eastAsia="en-US"/>
        </w:rPr>
        <w:t xml:space="preserve"> Клиенту в ПОИБ СОБИ ФК должна быть назначена </w:t>
      </w:r>
      <w:r w:rsidRPr="00D451D8">
        <w:rPr>
          <w:b/>
          <w:szCs w:val="24"/>
          <w:lang w:eastAsia="en-US"/>
        </w:rPr>
        <w:t>роль «НСИ.001. Саморегистрация. Исполнитель ЛС».</w:t>
      </w:r>
      <w:bookmarkStart w:id="0" w:name="_GoBack"/>
      <w:bookmarkEnd w:id="0"/>
    </w:p>
    <w:p w:rsidR="000D59B8" w:rsidRPr="001435C5" w:rsidRDefault="006C0551" w:rsidP="000B245F">
      <w:pPr>
        <w:pStyle w:val="ASFKNormal0"/>
        <w:spacing w:after="0" w:line="276" w:lineRule="auto"/>
        <w:ind w:firstLine="709"/>
        <w:rPr>
          <w:b/>
          <w:szCs w:val="24"/>
          <w:lang w:eastAsia="en-US"/>
        </w:rPr>
      </w:pPr>
      <w:r w:rsidRPr="00D451D8">
        <w:rPr>
          <w:szCs w:val="24"/>
          <w:lang w:eastAsia="en-US"/>
        </w:rPr>
        <w:t>Формирование заявки на резервирование лицевого счета для саморегистрирующегося Клиента о</w:t>
      </w:r>
      <w:r w:rsidR="00355FFD" w:rsidRPr="00D451D8">
        <w:rPr>
          <w:szCs w:val="24"/>
          <w:lang w:eastAsia="en-US"/>
        </w:rPr>
        <w:t>существляется в штатном режиме.</w:t>
      </w:r>
    </w:p>
    <w:p w:rsidR="006C0551" w:rsidRPr="00D451D8" w:rsidRDefault="006C0551" w:rsidP="000B245F">
      <w:pPr>
        <w:pStyle w:val="ASFKNormal0"/>
        <w:spacing w:before="0" w:after="0" w:line="276" w:lineRule="auto"/>
        <w:ind w:firstLine="709"/>
        <w:rPr>
          <w:szCs w:val="24"/>
          <w:lang w:eastAsia="en-US"/>
        </w:rPr>
      </w:pPr>
    </w:p>
    <w:p w:rsidR="000D59B8" w:rsidRPr="00D451D8" w:rsidRDefault="006C0551" w:rsidP="000B245F">
      <w:pPr>
        <w:pStyle w:val="a4"/>
        <w:spacing w:after="0" w:line="276" w:lineRule="auto"/>
        <w:ind w:left="1429"/>
        <w:jc w:val="both"/>
        <w:rPr>
          <w:rFonts w:ascii="Times New Roman" w:hAnsi="Times New Roman" w:cs="Times New Roman"/>
          <w:sz w:val="24"/>
          <w:szCs w:val="24"/>
        </w:rPr>
      </w:pPr>
      <w:r w:rsidRPr="00D451D8">
        <w:rPr>
          <w:rFonts w:ascii="Times New Roman" w:hAnsi="Times New Roman" w:cs="Times New Roman"/>
          <w:sz w:val="24"/>
          <w:szCs w:val="24"/>
        </w:rPr>
        <w:t xml:space="preserve">Клиент создаёт </w:t>
      </w:r>
      <w:r w:rsidR="000D59B8" w:rsidRPr="00D451D8">
        <w:rPr>
          <w:rFonts w:ascii="Times New Roman" w:hAnsi="Times New Roman" w:cs="Times New Roman"/>
          <w:sz w:val="24"/>
          <w:szCs w:val="24"/>
        </w:rPr>
        <w:t>создает Заяв</w:t>
      </w:r>
      <w:r w:rsidRPr="00D451D8">
        <w:rPr>
          <w:rFonts w:ascii="Times New Roman" w:hAnsi="Times New Roman" w:cs="Times New Roman"/>
          <w:sz w:val="24"/>
          <w:szCs w:val="24"/>
        </w:rPr>
        <w:t>ление</w:t>
      </w:r>
      <w:r w:rsidR="000D59B8" w:rsidRPr="00D451D8">
        <w:rPr>
          <w:rFonts w:ascii="Times New Roman" w:hAnsi="Times New Roman" w:cs="Times New Roman"/>
          <w:sz w:val="24"/>
          <w:szCs w:val="24"/>
        </w:rPr>
        <w:t xml:space="preserve"> с типом «</w:t>
      </w:r>
      <w:r w:rsidRPr="00D451D8">
        <w:rPr>
          <w:rFonts w:ascii="Times New Roman" w:hAnsi="Times New Roman" w:cs="Times New Roman"/>
          <w:b/>
          <w:sz w:val="24"/>
          <w:szCs w:val="24"/>
        </w:rPr>
        <w:t>Резервирова</w:t>
      </w:r>
      <w:r w:rsidR="000D59B8" w:rsidRPr="00D451D8">
        <w:rPr>
          <w:rFonts w:ascii="Times New Roman" w:hAnsi="Times New Roman" w:cs="Times New Roman"/>
          <w:b/>
          <w:sz w:val="24"/>
          <w:szCs w:val="24"/>
        </w:rPr>
        <w:t>ние</w:t>
      </w:r>
      <w:r w:rsidR="000D59B8" w:rsidRPr="00D451D8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7A2721" w:rsidRPr="00D451D8" w:rsidRDefault="00355FFD" w:rsidP="000B245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451D8">
        <w:rPr>
          <w:rFonts w:ascii="Times New Roman" w:hAnsi="Times New Roman" w:cs="Times New Roman"/>
          <w:sz w:val="24"/>
          <w:szCs w:val="24"/>
        </w:rPr>
        <w:t xml:space="preserve">Для этого в </w:t>
      </w:r>
      <w:r w:rsidRPr="00D451D8">
        <w:rPr>
          <w:rFonts w:ascii="Times New Roman" w:hAnsi="Times New Roman" w:cs="Times New Roman"/>
          <w:b/>
          <w:sz w:val="24"/>
          <w:szCs w:val="24"/>
        </w:rPr>
        <w:t>Заявлении на изменение справочника «Книга регистрации лицевых счетов»</w:t>
      </w:r>
      <w:r w:rsidRPr="00D451D8">
        <w:rPr>
          <w:rFonts w:ascii="Times New Roman" w:hAnsi="Times New Roman" w:cs="Times New Roman"/>
          <w:sz w:val="24"/>
          <w:szCs w:val="24"/>
        </w:rPr>
        <w:t xml:space="preserve"> </w:t>
      </w:r>
      <w:r w:rsidR="002359E3" w:rsidRPr="00D451D8">
        <w:rPr>
          <w:rFonts w:ascii="Times New Roman" w:hAnsi="Times New Roman" w:cs="Times New Roman"/>
          <w:sz w:val="24"/>
          <w:szCs w:val="24"/>
        </w:rPr>
        <w:t>(Меню</w:t>
      </w:r>
      <w:r w:rsidRPr="00D451D8">
        <w:rPr>
          <w:rFonts w:ascii="Times New Roman" w:hAnsi="Times New Roman" w:cs="Times New Roman"/>
          <w:sz w:val="24"/>
          <w:szCs w:val="24"/>
        </w:rPr>
        <w:t xml:space="preserve"> </w:t>
      </w:r>
      <w:r w:rsidR="002359E3" w:rsidRPr="00D451D8">
        <w:rPr>
          <w:rFonts w:ascii="Times New Roman" w:hAnsi="Times New Roman" w:cs="Times New Roman"/>
          <w:sz w:val="24"/>
          <w:szCs w:val="24"/>
        </w:rPr>
        <w:t>/Подсистема нормативно-справочной информации/</w:t>
      </w:r>
      <w:r w:rsidR="007A2721" w:rsidRPr="00D451D8">
        <w:rPr>
          <w:sz w:val="24"/>
          <w:szCs w:val="24"/>
        </w:rPr>
        <w:t xml:space="preserve"> </w:t>
      </w:r>
      <w:r w:rsidR="007A2721" w:rsidRPr="00D451D8">
        <w:rPr>
          <w:rFonts w:ascii="Times New Roman" w:hAnsi="Times New Roman" w:cs="Times New Roman"/>
          <w:sz w:val="24"/>
          <w:szCs w:val="24"/>
        </w:rPr>
        <w:t>Ведение справочников, реестров, классификаторов/</w:t>
      </w:r>
      <w:r w:rsidR="007A2721" w:rsidRPr="00D451D8">
        <w:rPr>
          <w:sz w:val="24"/>
          <w:szCs w:val="24"/>
        </w:rPr>
        <w:t xml:space="preserve"> </w:t>
      </w:r>
      <w:r w:rsidR="007A2721" w:rsidRPr="00D451D8">
        <w:rPr>
          <w:rFonts w:ascii="Times New Roman" w:hAnsi="Times New Roman" w:cs="Times New Roman"/>
          <w:sz w:val="24"/>
          <w:szCs w:val="24"/>
        </w:rPr>
        <w:t>Книга регистрации лицевых счетов</w:t>
      </w:r>
      <w:r w:rsidR="002359E3" w:rsidRPr="00D451D8">
        <w:rPr>
          <w:rFonts w:ascii="Times New Roman" w:hAnsi="Times New Roman" w:cs="Times New Roman"/>
          <w:sz w:val="24"/>
          <w:szCs w:val="24"/>
        </w:rPr>
        <w:t xml:space="preserve">) </w:t>
      </w:r>
      <w:r w:rsidR="007A2721" w:rsidRPr="00D451D8">
        <w:rPr>
          <w:rFonts w:ascii="Times New Roman" w:hAnsi="Times New Roman" w:cs="Times New Roman"/>
          <w:sz w:val="24"/>
          <w:szCs w:val="24"/>
        </w:rPr>
        <w:t xml:space="preserve">необходимо нажать на </w:t>
      </w:r>
      <w:r w:rsidR="00145009" w:rsidRPr="00D451D8">
        <w:rPr>
          <w:rFonts w:ascii="Times New Roman" w:hAnsi="Times New Roman" w:cs="Times New Roman"/>
          <w:sz w:val="24"/>
          <w:szCs w:val="24"/>
        </w:rPr>
        <w:t>«</w:t>
      </w:r>
      <w:r w:rsidR="007A2721" w:rsidRPr="00D451D8">
        <w:rPr>
          <w:rFonts w:ascii="Times New Roman" w:hAnsi="Times New Roman" w:cs="Times New Roman"/>
          <w:b/>
          <w:sz w:val="24"/>
          <w:szCs w:val="24"/>
        </w:rPr>
        <w:t>+</w:t>
      </w:r>
      <w:r w:rsidR="00145009" w:rsidRPr="00D451D8">
        <w:rPr>
          <w:rFonts w:ascii="Times New Roman" w:hAnsi="Times New Roman" w:cs="Times New Roman"/>
          <w:b/>
          <w:sz w:val="24"/>
          <w:szCs w:val="24"/>
        </w:rPr>
        <w:t>»</w:t>
      </w:r>
      <w:r w:rsidR="007A2721" w:rsidRPr="00D451D8">
        <w:rPr>
          <w:rFonts w:ascii="Times New Roman" w:hAnsi="Times New Roman" w:cs="Times New Roman"/>
          <w:sz w:val="24"/>
          <w:szCs w:val="24"/>
        </w:rPr>
        <w:t xml:space="preserve"> Создать новый документ (</w:t>
      </w:r>
      <w:proofErr w:type="spellStart"/>
      <w:r w:rsidR="007A2721" w:rsidRPr="00D451D8">
        <w:rPr>
          <w:rFonts w:ascii="Times New Roman" w:hAnsi="Times New Roman" w:cs="Times New Roman"/>
          <w:sz w:val="24"/>
          <w:szCs w:val="24"/>
        </w:rPr>
        <w:t>Alt+N</w:t>
      </w:r>
      <w:proofErr w:type="spellEnd"/>
      <w:r w:rsidR="007A2721" w:rsidRPr="00D451D8">
        <w:rPr>
          <w:rFonts w:ascii="Times New Roman" w:hAnsi="Times New Roman" w:cs="Times New Roman"/>
          <w:sz w:val="24"/>
          <w:szCs w:val="24"/>
        </w:rPr>
        <w:t>)</w:t>
      </w:r>
    </w:p>
    <w:p w:rsidR="006076EF" w:rsidRPr="00D451D8" w:rsidRDefault="006076EF" w:rsidP="000B245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51D8">
        <w:rPr>
          <w:rFonts w:ascii="Times New Roman" w:hAnsi="Times New Roman" w:cs="Times New Roman"/>
          <w:sz w:val="24"/>
          <w:szCs w:val="24"/>
        </w:rPr>
        <w:lastRenderedPageBreak/>
        <w:t>При формировании нового документа «Заявка на изменение Книги регистрации лицевых счетов» тип заявки автоматически определяется как «Резервирование» и не доступен для редактирования.</w:t>
      </w:r>
    </w:p>
    <w:p w:rsidR="006076EF" w:rsidRPr="00D451D8" w:rsidRDefault="006076EF" w:rsidP="000B245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076EF" w:rsidRPr="00D451D8" w:rsidRDefault="005471C1" w:rsidP="000B24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E900C03" wp14:editId="3729A4F5">
            <wp:extent cx="5940425" cy="50305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3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6EF" w:rsidRPr="00D451D8" w:rsidRDefault="006076EF" w:rsidP="000B24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76EF" w:rsidRPr="00D451D8" w:rsidRDefault="006076EF" w:rsidP="000B245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451D8">
        <w:rPr>
          <w:rFonts w:ascii="Times New Roman" w:hAnsi="Times New Roman" w:cs="Times New Roman"/>
          <w:sz w:val="24"/>
          <w:szCs w:val="24"/>
        </w:rPr>
        <w:t xml:space="preserve">Для саморегистрирующегося Клиента реквизиты организации ОГРН / ОГРНИП (в зависимости от типа клиента), ИНН и КПП заполнены автоматически на основании данных учетной записи текущего пользователя и не доступны для редактирования. </w:t>
      </w:r>
    </w:p>
    <w:p w:rsidR="00652F51" w:rsidRPr="00D451D8" w:rsidRDefault="00652F51" w:rsidP="000B245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471C1" w:rsidRDefault="006076EF" w:rsidP="000B245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451D8">
        <w:rPr>
          <w:rFonts w:ascii="Times New Roman" w:hAnsi="Times New Roman" w:cs="Times New Roman"/>
          <w:sz w:val="24"/>
          <w:szCs w:val="24"/>
        </w:rPr>
        <w:t xml:space="preserve">На основании данных </w:t>
      </w:r>
      <w:r w:rsidRPr="00D451D8">
        <w:rPr>
          <w:rFonts w:ascii="Times New Roman" w:hAnsi="Times New Roman" w:cs="Times New Roman"/>
          <w:b/>
          <w:sz w:val="24"/>
          <w:szCs w:val="24"/>
        </w:rPr>
        <w:t>реквизитов по кнопке «Выбрать из справочника ЕГРЮЛ / ЕГРИП»</w:t>
      </w:r>
      <w:r w:rsidRPr="00D451D8">
        <w:rPr>
          <w:rFonts w:ascii="Times New Roman" w:hAnsi="Times New Roman" w:cs="Times New Roman"/>
          <w:sz w:val="24"/>
          <w:szCs w:val="24"/>
        </w:rPr>
        <w:t xml:space="preserve">, автоматически заполняются основные сведения об организации из справочника «ЕГРЮЛ» / «ЕГРИП».   -  в заявке необходимо выбрать тип клиента.  </w:t>
      </w:r>
      <w:r w:rsidRPr="00D451D8">
        <w:rPr>
          <w:rFonts w:ascii="Times New Roman" w:hAnsi="Times New Roman" w:cs="Times New Roman"/>
          <w:b/>
          <w:sz w:val="24"/>
          <w:szCs w:val="24"/>
        </w:rPr>
        <w:t>При этом заполнится поле ИНН</w:t>
      </w:r>
      <w:r w:rsidRPr="00D451D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260A1" w:rsidRDefault="0032711A" w:rsidP="000B245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451D8">
        <w:rPr>
          <w:rFonts w:ascii="Times New Roman" w:hAnsi="Times New Roman" w:cs="Times New Roman"/>
          <w:sz w:val="24"/>
          <w:szCs w:val="24"/>
        </w:rPr>
        <w:t>Могут предлагаться все записи из ЕГРИП по клиенту, необходимо выбрать действующую запись - без даты окончания действия записи.</w:t>
      </w:r>
      <w:r w:rsidR="003260A1" w:rsidRPr="003260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76EF" w:rsidRPr="003260A1" w:rsidRDefault="003260A1" w:rsidP="000B245F">
      <w:pPr>
        <w:spacing w:after="0" w:line="276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60A1">
        <w:rPr>
          <w:rFonts w:ascii="Times New Roman" w:hAnsi="Times New Roman" w:cs="Times New Roman"/>
          <w:b/>
          <w:sz w:val="24"/>
          <w:szCs w:val="24"/>
        </w:rPr>
        <w:t>Проверить заполнение полей в заявке.</w:t>
      </w:r>
    </w:p>
    <w:p w:rsidR="00D31159" w:rsidRDefault="00D31159" w:rsidP="000B245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451D8">
        <w:rPr>
          <w:rFonts w:ascii="Times New Roman" w:hAnsi="Times New Roman" w:cs="Times New Roman"/>
          <w:sz w:val="24"/>
          <w:szCs w:val="24"/>
        </w:rPr>
        <w:t xml:space="preserve">В блоке </w:t>
      </w:r>
      <w:r w:rsidRPr="00D451D8">
        <w:rPr>
          <w:rFonts w:ascii="Times New Roman" w:hAnsi="Times New Roman" w:cs="Times New Roman"/>
          <w:b/>
          <w:sz w:val="24"/>
          <w:szCs w:val="24"/>
        </w:rPr>
        <w:t>Сведения о лицевом счёте</w:t>
      </w:r>
      <w:r w:rsidRPr="00D451D8">
        <w:rPr>
          <w:rFonts w:ascii="Times New Roman" w:hAnsi="Times New Roman" w:cs="Times New Roman"/>
          <w:sz w:val="24"/>
          <w:szCs w:val="24"/>
        </w:rPr>
        <w:t xml:space="preserve"> выбрать бюджет (в зависимости от источника финансирования): 99010001    -  Федеральный бюджет;</w:t>
      </w:r>
      <w:r w:rsidR="006530BD">
        <w:rPr>
          <w:rFonts w:ascii="Times New Roman" w:hAnsi="Times New Roman" w:cs="Times New Roman"/>
          <w:sz w:val="24"/>
          <w:szCs w:val="24"/>
        </w:rPr>
        <w:t xml:space="preserve"> </w:t>
      </w:r>
      <w:r w:rsidRPr="00D451D8">
        <w:rPr>
          <w:rFonts w:ascii="Times New Roman" w:hAnsi="Times New Roman" w:cs="Times New Roman"/>
          <w:sz w:val="24"/>
          <w:szCs w:val="24"/>
        </w:rPr>
        <w:t xml:space="preserve">67020319    </w:t>
      </w:r>
      <w:r w:rsidR="006530BD">
        <w:rPr>
          <w:rFonts w:ascii="Times New Roman" w:hAnsi="Times New Roman" w:cs="Times New Roman"/>
          <w:sz w:val="24"/>
          <w:szCs w:val="24"/>
        </w:rPr>
        <w:t xml:space="preserve">- Областной бюджет; </w:t>
      </w:r>
      <w:r w:rsidRPr="00D451D8">
        <w:rPr>
          <w:rFonts w:ascii="Times New Roman" w:hAnsi="Times New Roman" w:cs="Times New Roman"/>
          <w:sz w:val="24"/>
          <w:szCs w:val="24"/>
        </w:rPr>
        <w:t xml:space="preserve">67030317   -  Бюджет городского округа </w:t>
      </w:r>
      <w:proofErr w:type="spellStart"/>
      <w:r w:rsidRPr="00D451D8">
        <w:rPr>
          <w:rFonts w:ascii="Times New Roman" w:hAnsi="Times New Roman" w:cs="Times New Roman"/>
          <w:sz w:val="24"/>
          <w:szCs w:val="24"/>
        </w:rPr>
        <w:t>г.Тюмени</w:t>
      </w:r>
      <w:proofErr w:type="spellEnd"/>
      <w:r w:rsidR="006530BD">
        <w:rPr>
          <w:rFonts w:ascii="Times New Roman" w:hAnsi="Times New Roman" w:cs="Times New Roman"/>
          <w:sz w:val="24"/>
          <w:szCs w:val="24"/>
        </w:rPr>
        <w:t>.</w:t>
      </w:r>
    </w:p>
    <w:p w:rsidR="00FF553B" w:rsidRDefault="0032711A" w:rsidP="000B245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471C1">
        <w:rPr>
          <w:rFonts w:ascii="Times New Roman" w:hAnsi="Times New Roman" w:cs="Times New Roman"/>
          <w:sz w:val="24"/>
          <w:szCs w:val="24"/>
        </w:rPr>
        <w:t>Реквизит «</w:t>
      </w:r>
      <w:r w:rsidRPr="005471C1">
        <w:rPr>
          <w:rFonts w:ascii="Times New Roman" w:hAnsi="Times New Roman" w:cs="Times New Roman"/>
          <w:b/>
          <w:sz w:val="24"/>
          <w:szCs w:val="24"/>
        </w:rPr>
        <w:t>Клиент отсутствует в Сводном реестре/реестре ИП, КФХ</w:t>
      </w:r>
      <w:r w:rsidR="005471C1" w:rsidRPr="005471C1">
        <w:rPr>
          <w:rFonts w:ascii="Times New Roman" w:hAnsi="Times New Roman" w:cs="Times New Roman"/>
          <w:sz w:val="24"/>
          <w:szCs w:val="24"/>
        </w:rPr>
        <w:t xml:space="preserve">» </w:t>
      </w:r>
      <w:r w:rsidRPr="005471C1">
        <w:rPr>
          <w:rFonts w:ascii="Times New Roman" w:hAnsi="Times New Roman" w:cs="Times New Roman"/>
          <w:sz w:val="24"/>
          <w:szCs w:val="24"/>
        </w:rPr>
        <w:t xml:space="preserve">установлен </w:t>
      </w:r>
      <w:r w:rsidRPr="005471C1">
        <w:rPr>
          <w:rFonts w:ascii="Times New Roman" w:hAnsi="Times New Roman" w:cs="Times New Roman"/>
          <w:b/>
          <w:sz w:val="24"/>
          <w:szCs w:val="24"/>
        </w:rPr>
        <w:t>автоматически и не доступен для редактирования</w:t>
      </w:r>
      <w:r w:rsidRPr="005471C1">
        <w:rPr>
          <w:rFonts w:ascii="Times New Roman" w:hAnsi="Times New Roman" w:cs="Times New Roman"/>
          <w:sz w:val="24"/>
          <w:szCs w:val="24"/>
        </w:rPr>
        <w:t>.</w:t>
      </w:r>
    </w:p>
    <w:p w:rsidR="0077431E" w:rsidRPr="00D451D8" w:rsidRDefault="0077431E" w:rsidP="000B245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451D8">
        <w:rPr>
          <w:rFonts w:ascii="Times New Roman" w:hAnsi="Times New Roman" w:cs="Times New Roman"/>
          <w:sz w:val="24"/>
          <w:szCs w:val="24"/>
        </w:rPr>
        <w:lastRenderedPageBreak/>
        <w:t>Необходимо проверить заполнение реквизита «Код субъекта» (если информация не заполнена на основании справочника «ЕГРЮЛ» / «ЕГРИП» реквиз</w:t>
      </w:r>
      <w:r w:rsidR="003260A1">
        <w:rPr>
          <w:rFonts w:ascii="Times New Roman" w:hAnsi="Times New Roman" w:cs="Times New Roman"/>
          <w:sz w:val="24"/>
          <w:szCs w:val="24"/>
        </w:rPr>
        <w:t>ит требуется заполнить вручную).</w:t>
      </w:r>
      <w:r w:rsidRPr="00D451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431E" w:rsidRDefault="0077431E" w:rsidP="000B245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451D8">
        <w:rPr>
          <w:rFonts w:ascii="Times New Roman" w:hAnsi="Times New Roman" w:cs="Times New Roman"/>
          <w:sz w:val="24"/>
          <w:szCs w:val="24"/>
        </w:rPr>
        <w:t>Далее необходимо создать проект заявления на включение организации в справочник «Сводный реестр» или «Реестр ИП и КФХ», для этого требуется нажать на кнопку «Создать документ «Заявка на включение информации об организации в Сводный реестр/ Реестр ИП и КФХ» в разделе</w:t>
      </w:r>
      <w:r w:rsidR="00DC49A1" w:rsidRPr="00D451D8">
        <w:rPr>
          <w:rFonts w:ascii="Times New Roman" w:hAnsi="Times New Roman" w:cs="Times New Roman"/>
          <w:sz w:val="24"/>
          <w:szCs w:val="24"/>
        </w:rPr>
        <w:t xml:space="preserve"> «Основные сведения о клиенте» (з</w:t>
      </w:r>
      <w:r w:rsidR="00FF4872" w:rsidRPr="00D451D8">
        <w:rPr>
          <w:rFonts w:ascii="Times New Roman" w:hAnsi="Times New Roman" w:cs="Times New Roman"/>
          <w:sz w:val="24"/>
          <w:szCs w:val="24"/>
        </w:rPr>
        <w:t xml:space="preserve">начок правее </w:t>
      </w:r>
      <w:r w:rsidRPr="00D451D8">
        <w:rPr>
          <w:rFonts w:ascii="Times New Roman" w:hAnsi="Times New Roman" w:cs="Times New Roman"/>
          <w:sz w:val="24"/>
          <w:szCs w:val="24"/>
        </w:rPr>
        <w:t xml:space="preserve">галочки Клиент отсутствует в </w:t>
      </w:r>
      <w:r w:rsidR="00DC49A1" w:rsidRPr="00D451D8">
        <w:rPr>
          <w:rFonts w:ascii="Times New Roman" w:hAnsi="Times New Roman" w:cs="Times New Roman"/>
          <w:sz w:val="24"/>
          <w:szCs w:val="24"/>
        </w:rPr>
        <w:t>Сводном реестре/реестре ИП, КФХ), после чего для саморегистрирующегося Клиента будет присвоен код организации в СВР / Реестре ИП и КФХ.</w:t>
      </w:r>
    </w:p>
    <w:p w:rsidR="00D31159" w:rsidRDefault="003260A1" w:rsidP="000B245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Блок </w:t>
      </w:r>
      <w:r w:rsidRPr="003260A1">
        <w:rPr>
          <w:rFonts w:ascii="Times New Roman" w:hAnsi="Times New Roman" w:cs="Times New Roman"/>
          <w:b/>
          <w:sz w:val="24"/>
          <w:szCs w:val="24"/>
        </w:rPr>
        <w:t>«Сведения о заказчике»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553B" w:rsidRPr="00FF553B">
        <w:rPr>
          <w:rFonts w:ascii="Times New Roman" w:hAnsi="Times New Roman" w:cs="Times New Roman"/>
          <w:sz w:val="24"/>
          <w:szCs w:val="24"/>
        </w:rPr>
        <w:t>выбираем з</w:t>
      </w:r>
      <w:r w:rsidR="00FF553B">
        <w:rPr>
          <w:rFonts w:ascii="Times New Roman" w:hAnsi="Times New Roman" w:cs="Times New Roman"/>
          <w:sz w:val="24"/>
          <w:szCs w:val="24"/>
        </w:rPr>
        <w:t xml:space="preserve">аказчика из справочника </w:t>
      </w:r>
    </w:p>
    <w:p w:rsidR="00FF553B" w:rsidRDefault="00FF553B" w:rsidP="000B245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Полное наименование заполнится автоматически</w:t>
      </w:r>
    </w:p>
    <w:p w:rsidR="006530BD" w:rsidRPr="00D451D8" w:rsidRDefault="006530BD" w:rsidP="000B245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7431E" w:rsidRDefault="00D31159" w:rsidP="000B24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B48DC37" wp14:editId="2534FA28">
            <wp:extent cx="5939071" cy="2473325"/>
            <wp:effectExtent l="0" t="0" r="508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192" cy="2477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0BD" w:rsidRDefault="006530BD" w:rsidP="000B24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1889" w:rsidRDefault="00EA1889" w:rsidP="000B245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D451D8">
        <w:rPr>
          <w:rFonts w:ascii="Times New Roman" w:hAnsi="Times New Roman" w:cs="Times New Roman"/>
          <w:sz w:val="24"/>
          <w:szCs w:val="24"/>
        </w:rPr>
        <w:t>еобходимо проверить заполнение реквизита «Код ТОФК по месту нахождения клиента» (заполняется автоматически на основании реквизита «Код субъекта»).</w:t>
      </w:r>
    </w:p>
    <w:p w:rsidR="00FF553B" w:rsidRDefault="00D31159" w:rsidP="000B24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159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3A79E82E" wp14:editId="71CD12D6">
            <wp:extent cx="5940425" cy="3790609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90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31E" w:rsidRPr="00D451D8" w:rsidRDefault="0077431E" w:rsidP="000B245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451D8">
        <w:rPr>
          <w:rFonts w:ascii="Times New Roman" w:hAnsi="Times New Roman" w:cs="Times New Roman"/>
          <w:sz w:val="24"/>
          <w:szCs w:val="24"/>
        </w:rPr>
        <w:t>После заполнения все обязательных реквизитов в заявке необходимо нажать кнопку «Сохранить и закрыть». Заявка на резервирование ЛС переходит на статус «Черновик» и готова к выполнению дальнейший действий.</w:t>
      </w:r>
    </w:p>
    <w:p w:rsidR="0077431E" w:rsidRPr="00D451D8" w:rsidRDefault="0077431E" w:rsidP="000B245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31159" w:rsidRPr="00D451D8" w:rsidRDefault="00D31159" w:rsidP="000B24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AC0425">
            <wp:extent cx="5949674" cy="376174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4914" cy="37713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31159" w:rsidRDefault="00D31159" w:rsidP="000B245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31159" w:rsidRDefault="00D31159" w:rsidP="000B24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159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43606D55" wp14:editId="654F36C2">
            <wp:extent cx="5940425" cy="1598619"/>
            <wp:effectExtent l="0" t="0" r="3175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98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159" w:rsidRDefault="00D31159" w:rsidP="000B24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1159" w:rsidRDefault="00D31159" w:rsidP="000B24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159">
        <w:rPr>
          <w:rFonts w:ascii="Times New Roman" w:hAnsi="Times New Roman" w:cs="Times New Roman"/>
          <w:sz w:val="24"/>
          <w:szCs w:val="24"/>
        </w:rPr>
        <w:t xml:space="preserve">Далее необходимо выполнить действие </w:t>
      </w:r>
      <w:r w:rsidRPr="00D31159">
        <w:rPr>
          <w:rFonts w:ascii="Times New Roman" w:hAnsi="Times New Roman" w:cs="Times New Roman"/>
          <w:b/>
          <w:sz w:val="24"/>
          <w:szCs w:val="24"/>
        </w:rPr>
        <w:t>«Зарезервировать лицевой счет»</w:t>
      </w:r>
      <w:r w:rsidRPr="00D31159">
        <w:rPr>
          <w:rFonts w:ascii="Times New Roman" w:hAnsi="Times New Roman" w:cs="Times New Roman"/>
          <w:sz w:val="24"/>
          <w:szCs w:val="24"/>
        </w:rPr>
        <w:t xml:space="preserve"> статус документа </w:t>
      </w:r>
      <w:r w:rsidRPr="00D31159">
        <w:rPr>
          <w:rFonts w:ascii="Times New Roman" w:hAnsi="Times New Roman" w:cs="Times New Roman"/>
          <w:b/>
          <w:sz w:val="24"/>
          <w:szCs w:val="24"/>
        </w:rPr>
        <w:t>изменится на «Обработан»</w:t>
      </w:r>
      <w:r w:rsidR="00B95928">
        <w:rPr>
          <w:rFonts w:ascii="Times New Roman" w:hAnsi="Times New Roman" w:cs="Times New Roman"/>
          <w:sz w:val="24"/>
          <w:szCs w:val="24"/>
        </w:rPr>
        <w:t>.</w:t>
      </w:r>
    </w:p>
    <w:p w:rsidR="0078392B" w:rsidRDefault="0078392B" w:rsidP="000B24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5928" w:rsidRDefault="006568A0" w:rsidP="000B24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05pt;height:149.3pt">
            <v:imagedata r:id="rId15" o:title="Без имени"/>
          </v:shape>
        </w:pict>
      </w:r>
    </w:p>
    <w:p w:rsidR="00B95928" w:rsidRDefault="00B95928" w:rsidP="000B24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5928" w:rsidRDefault="00B95928" w:rsidP="000B245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справочнике «Книга регистрации лицевых» появится счет на статусе «</w:t>
      </w:r>
      <w:r w:rsidRPr="00B95928">
        <w:rPr>
          <w:rFonts w:ascii="Times New Roman" w:hAnsi="Times New Roman" w:cs="Times New Roman"/>
          <w:b/>
          <w:sz w:val="24"/>
          <w:szCs w:val="24"/>
        </w:rPr>
        <w:t>Зарезервирован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B95928" w:rsidRDefault="007A0AB3" w:rsidP="000B24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AB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57358" cy="2313829"/>
            <wp:effectExtent l="0" t="0" r="635" b="0"/>
            <wp:docPr id="5" name="Рисунок 5" descr="C:\Users\KuzmenkoMav\Desktop\Без имени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uzmenkoMav\Desktop\Без имени 2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278" cy="235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A26" w:rsidRPr="00D451D8" w:rsidRDefault="006733D0" w:rsidP="000B245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451D8">
        <w:rPr>
          <w:rFonts w:ascii="Times New Roman" w:hAnsi="Times New Roman" w:cs="Times New Roman"/>
          <w:sz w:val="24"/>
          <w:szCs w:val="24"/>
        </w:rPr>
        <w:t>В случае возникновения технических пр</w:t>
      </w:r>
      <w:r w:rsidR="00145009" w:rsidRPr="00D451D8">
        <w:rPr>
          <w:rFonts w:ascii="Times New Roman" w:hAnsi="Times New Roman" w:cs="Times New Roman"/>
          <w:sz w:val="24"/>
          <w:szCs w:val="24"/>
        </w:rPr>
        <w:t xml:space="preserve">облем (невозможности совершения </w:t>
      </w:r>
      <w:r w:rsidRPr="00D451D8">
        <w:rPr>
          <w:rFonts w:ascii="Times New Roman" w:hAnsi="Times New Roman" w:cs="Times New Roman"/>
          <w:sz w:val="24"/>
          <w:szCs w:val="24"/>
        </w:rPr>
        <w:t>операции</w:t>
      </w:r>
      <w:r w:rsidR="00FF4872" w:rsidRPr="00D451D8">
        <w:rPr>
          <w:rFonts w:ascii="Times New Roman" w:hAnsi="Times New Roman" w:cs="Times New Roman"/>
          <w:sz w:val="24"/>
          <w:szCs w:val="24"/>
        </w:rPr>
        <w:t xml:space="preserve"> в штатном режиме</w:t>
      </w:r>
      <w:r w:rsidR="000B245F">
        <w:rPr>
          <w:rFonts w:ascii="Times New Roman" w:hAnsi="Times New Roman" w:cs="Times New Roman"/>
          <w:sz w:val="24"/>
          <w:szCs w:val="24"/>
        </w:rPr>
        <w:t xml:space="preserve"> в НСИ </w:t>
      </w:r>
      <w:r w:rsidRPr="00D451D8">
        <w:rPr>
          <w:rFonts w:ascii="Times New Roman" w:hAnsi="Times New Roman" w:cs="Times New Roman"/>
          <w:sz w:val="24"/>
          <w:szCs w:val="24"/>
        </w:rPr>
        <w:t>ЭБ)</w:t>
      </w:r>
      <w:r w:rsidR="00193D86" w:rsidRPr="00D451D8">
        <w:rPr>
          <w:rFonts w:ascii="Times New Roman" w:hAnsi="Times New Roman" w:cs="Times New Roman"/>
          <w:sz w:val="24"/>
          <w:szCs w:val="24"/>
        </w:rPr>
        <w:t xml:space="preserve"> необходимо завести </w:t>
      </w:r>
      <w:r w:rsidRPr="00D451D8">
        <w:rPr>
          <w:rFonts w:ascii="Times New Roman" w:hAnsi="Times New Roman" w:cs="Times New Roman"/>
          <w:sz w:val="24"/>
          <w:szCs w:val="24"/>
        </w:rPr>
        <w:t>обращение</w:t>
      </w:r>
      <w:r w:rsidR="00193D86" w:rsidRPr="00D451D8">
        <w:rPr>
          <w:rFonts w:ascii="Times New Roman" w:hAnsi="Times New Roman" w:cs="Times New Roman"/>
          <w:sz w:val="24"/>
          <w:szCs w:val="24"/>
        </w:rPr>
        <w:t xml:space="preserve"> в службу технической поддержки</w:t>
      </w:r>
      <w:r w:rsidRPr="00D451D8">
        <w:rPr>
          <w:rFonts w:ascii="Times New Roman" w:hAnsi="Times New Roman" w:cs="Times New Roman"/>
          <w:sz w:val="24"/>
          <w:szCs w:val="24"/>
        </w:rPr>
        <w:t xml:space="preserve"> </w:t>
      </w:r>
      <w:r w:rsidR="00193D86" w:rsidRPr="00D451D8">
        <w:rPr>
          <w:rFonts w:ascii="Times New Roman" w:hAnsi="Times New Roman" w:cs="Times New Roman"/>
          <w:sz w:val="24"/>
          <w:szCs w:val="24"/>
        </w:rPr>
        <w:t>с обязательным приложением подробной информации о возникшей проблеме, скриншотов и иной диагностической информации.</w:t>
      </w:r>
    </w:p>
    <w:p w:rsidR="00FF553B" w:rsidRDefault="00FF553B" w:rsidP="000B245F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F553B" w:rsidRPr="00D451D8" w:rsidRDefault="00FF553B" w:rsidP="000B245F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53B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Внимание!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451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случае, если клиентом в течение 6 месяцев с даты резервирования номера лицевого счета не представлены документы на открытие лицевого счета, предназначенного для учета операций со средствами участников казначейского сопровождения, зарезервированный номер аннулируется.</w:t>
      </w:r>
    </w:p>
    <w:sectPr w:rsidR="00FF553B" w:rsidRPr="00D451D8" w:rsidSect="0049220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7D1" w:rsidRDefault="00E557D1" w:rsidP="00D451D8">
      <w:pPr>
        <w:spacing w:after="0" w:line="240" w:lineRule="auto"/>
      </w:pPr>
      <w:r>
        <w:separator/>
      </w:r>
    </w:p>
  </w:endnote>
  <w:endnote w:type="continuationSeparator" w:id="0">
    <w:p w:rsidR="00E557D1" w:rsidRDefault="00E557D1" w:rsidP="00D45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7D1" w:rsidRDefault="00E557D1" w:rsidP="00D451D8">
      <w:pPr>
        <w:spacing w:after="0" w:line="240" w:lineRule="auto"/>
      </w:pPr>
      <w:r>
        <w:separator/>
      </w:r>
    </w:p>
  </w:footnote>
  <w:footnote w:type="continuationSeparator" w:id="0">
    <w:p w:rsidR="00E557D1" w:rsidRDefault="00E557D1" w:rsidP="00D451D8">
      <w:pPr>
        <w:spacing w:after="0" w:line="240" w:lineRule="auto"/>
      </w:pPr>
      <w:r>
        <w:continuationSeparator/>
      </w:r>
    </w:p>
  </w:footnote>
  <w:footnote w:id="1">
    <w:p w:rsidR="00D451D8" w:rsidRPr="004A48AF" w:rsidRDefault="00D451D8" w:rsidP="00D451D8">
      <w:pPr>
        <w:pStyle w:val="a8"/>
        <w:jc w:val="both"/>
        <w:rPr>
          <w:rStyle w:val="aa"/>
        </w:rPr>
      </w:pPr>
      <w:r w:rsidRPr="004A48AF">
        <w:rPr>
          <w:rStyle w:val="aa"/>
          <w:rFonts w:ascii="Times New Roman" w:hAnsi="Times New Roman" w:cs="Times New Roman"/>
        </w:rPr>
        <w:footnoteRef/>
      </w:r>
      <w:r w:rsidRPr="004A48AF">
        <w:rPr>
          <w:rStyle w:val="aa"/>
          <w:rFonts w:ascii="Times New Roman" w:hAnsi="Times New Roman" w:cs="Times New Roman"/>
        </w:rPr>
        <w:t xml:space="preserve"> Поряд</w:t>
      </w:r>
      <w:r>
        <w:rPr>
          <w:rStyle w:val="aa"/>
          <w:rFonts w:ascii="Times New Roman" w:hAnsi="Times New Roman" w:cs="Times New Roman"/>
        </w:rPr>
        <w:t>о</w:t>
      </w:r>
      <w:r w:rsidRPr="004A48AF">
        <w:rPr>
          <w:rStyle w:val="aa"/>
          <w:rFonts w:ascii="Times New Roman" w:hAnsi="Times New Roman" w:cs="Times New Roman"/>
        </w:rPr>
        <w:t>к открытия лицевых счетов территориальными органами Федерального казначейства участникам казначейского сопровождения</w:t>
      </w:r>
      <w:r>
        <w:rPr>
          <w:rStyle w:val="aa"/>
          <w:rFonts w:ascii="Times New Roman" w:hAnsi="Times New Roman" w:cs="Times New Roman"/>
        </w:rPr>
        <w:t xml:space="preserve">, утвержденный </w:t>
      </w:r>
      <w:r w:rsidRPr="004147C7">
        <w:rPr>
          <w:rStyle w:val="aa"/>
        </w:rPr>
        <w:t>П</w:t>
      </w:r>
      <w:r w:rsidRPr="004A48AF">
        <w:rPr>
          <w:rStyle w:val="aa"/>
          <w:rFonts w:ascii="Times New Roman" w:hAnsi="Times New Roman" w:cs="Times New Roman"/>
        </w:rPr>
        <w:t>риказ</w:t>
      </w:r>
      <w:r>
        <w:rPr>
          <w:rStyle w:val="aa"/>
          <w:rFonts w:ascii="Times New Roman" w:hAnsi="Times New Roman" w:cs="Times New Roman"/>
        </w:rPr>
        <w:t>ом Федерального</w:t>
      </w:r>
      <w:r>
        <w:rPr>
          <w:rFonts w:ascii="Times New Roman" w:hAnsi="Times New Roman" w:cs="Times New Roman"/>
        </w:rPr>
        <w:t xml:space="preserve"> </w:t>
      </w:r>
      <w:r>
        <w:rPr>
          <w:rStyle w:val="aa"/>
          <w:rFonts w:ascii="Times New Roman" w:hAnsi="Times New Roman" w:cs="Times New Roman"/>
        </w:rPr>
        <w:t>к</w:t>
      </w:r>
      <w:r w:rsidRPr="004A48AF">
        <w:rPr>
          <w:rStyle w:val="aa"/>
          <w:rFonts w:ascii="Times New Roman" w:hAnsi="Times New Roman" w:cs="Times New Roman"/>
        </w:rPr>
        <w:t>азначейства от 22</w:t>
      </w:r>
      <w:r>
        <w:rPr>
          <w:rStyle w:val="aa"/>
          <w:rFonts w:ascii="Times New Roman" w:hAnsi="Times New Roman" w:cs="Times New Roman"/>
        </w:rPr>
        <w:t xml:space="preserve"> декабря </w:t>
      </w:r>
      <w:r w:rsidRPr="004A48AF">
        <w:rPr>
          <w:rStyle w:val="aa"/>
          <w:rFonts w:ascii="Times New Roman" w:hAnsi="Times New Roman" w:cs="Times New Roman"/>
        </w:rPr>
        <w:t>2021</w:t>
      </w:r>
      <w:r>
        <w:rPr>
          <w:rStyle w:val="aa"/>
          <w:rFonts w:ascii="Times New Roman" w:hAnsi="Times New Roman" w:cs="Times New Roman"/>
        </w:rPr>
        <w:t xml:space="preserve"> г.</w:t>
      </w:r>
      <w:r w:rsidRPr="004A48AF">
        <w:rPr>
          <w:rStyle w:val="aa"/>
          <w:rFonts w:ascii="Times New Roman" w:hAnsi="Times New Roman" w:cs="Times New Roman"/>
        </w:rPr>
        <w:t xml:space="preserve"> </w:t>
      </w:r>
      <w:r w:rsidRPr="004147C7">
        <w:rPr>
          <w:rStyle w:val="aa"/>
          <w:rFonts w:ascii="Times New Roman" w:hAnsi="Times New Roman" w:cs="Times New Roman"/>
        </w:rPr>
        <w:t>№</w:t>
      </w:r>
      <w:r w:rsidRPr="004A48AF">
        <w:rPr>
          <w:rStyle w:val="aa"/>
          <w:rFonts w:ascii="Times New Roman" w:hAnsi="Times New Roman" w:cs="Times New Roman"/>
        </w:rPr>
        <w:t xml:space="preserve"> 44н</w:t>
      </w:r>
      <w:r>
        <w:rPr>
          <w:rStyle w:val="aa"/>
          <w:rFonts w:ascii="Times New Roman" w:hAnsi="Times New Roman" w:cs="Times New Roman"/>
        </w:rPr>
        <w:t xml:space="preserve"> (далее – Порядок № 44н).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913AB"/>
    <w:multiLevelType w:val="hybridMultilevel"/>
    <w:tmpl w:val="9D0E9106"/>
    <w:lvl w:ilvl="0" w:tplc="AFCA7B7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CF0E30"/>
    <w:multiLevelType w:val="hybridMultilevel"/>
    <w:tmpl w:val="F1167CB8"/>
    <w:lvl w:ilvl="0" w:tplc="2D3E07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11905DF"/>
    <w:multiLevelType w:val="hybridMultilevel"/>
    <w:tmpl w:val="96E668A2"/>
    <w:lvl w:ilvl="0" w:tplc="A6B0602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A6806E7"/>
    <w:multiLevelType w:val="hybridMultilevel"/>
    <w:tmpl w:val="52BC6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737DD1"/>
    <w:multiLevelType w:val="multilevel"/>
    <w:tmpl w:val="09C661D0"/>
    <w:lvl w:ilvl="0">
      <w:start w:val="1"/>
      <w:numFmt w:val="decimal"/>
      <w:lvlText w:val="%1."/>
      <w:lvlJc w:val="left"/>
      <w:pPr>
        <w:ind w:left="121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</w:lvl>
    <w:lvl w:ilvl="3">
      <w:start w:val="1"/>
      <w:numFmt w:val="decimal"/>
      <w:isLgl/>
      <w:lvlText w:val="%1.%2.%3.%4."/>
      <w:lvlJc w:val="left"/>
      <w:pPr>
        <w:ind w:left="1930" w:hanging="1080"/>
      </w:pPr>
    </w:lvl>
    <w:lvl w:ilvl="4">
      <w:start w:val="1"/>
      <w:numFmt w:val="decimal"/>
      <w:isLgl/>
      <w:lvlText w:val="%1.%2.%3.%4.%5."/>
      <w:lvlJc w:val="left"/>
      <w:pPr>
        <w:ind w:left="1930" w:hanging="1080"/>
      </w:pPr>
    </w:lvl>
    <w:lvl w:ilvl="5">
      <w:start w:val="1"/>
      <w:numFmt w:val="decimal"/>
      <w:isLgl/>
      <w:lvlText w:val="%1.%2.%3.%4.%5.%6."/>
      <w:lvlJc w:val="left"/>
      <w:pPr>
        <w:ind w:left="2290" w:hanging="1440"/>
      </w:pPr>
    </w:lvl>
    <w:lvl w:ilvl="6">
      <w:start w:val="1"/>
      <w:numFmt w:val="decimal"/>
      <w:isLgl/>
      <w:lvlText w:val="%1.%2.%3.%4.%5.%6.%7."/>
      <w:lvlJc w:val="left"/>
      <w:pPr>
        <w:ind w:left="2650" w:hanging="1800"/>
      </w:pPr>
    </w:lvl>
    <w:lvl w:ilvl="7">
      <w:start w:val="1"/>
      <w:numFmt w:val="decimal"/>
      <w:isLgl/>
      <w:lvlText w:val="%1.%2.%3.%4.%5.%6.%7.%8."/>
      <w:lvlJc w:val="left"/>
      <w:pPr>
        <w:ind w:left="2650" w:hanging="1800"/>
      </w:pPr>
    </w:lvl>
    <w:lvl w:ilvl="8">
      <w:start w:val="1"/>
      <w:numFmt w:val="decimal"/>
      <w:isLgl/>
      <w:lvlText w:val="%1.%2.%3.%4.%5.%6.%7.%8.%9."/>
      <w:lvlJc w:val="left"/>
      <w:pPr>
        <w:ind w:left="3010" w:hanging="21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9B8"/>
    <w:rsid w:val="00004C84"/>
    <w:rsid w:val="00094F08"/>
    <w:rsid w:val="000B245F"/>
    <w:rsid w:val="000B4D4E"/>
    <w:rsid w:val="000D59B8"/>
    <w:rsid w:val="001435C5"/>
    <w:rsid w:val="00145009"/>
    <w:rsid w:val="00193C29"/>
    <w:rsid w:val="00193D86"/>
    <w:rsid w:val="001A01D0"/>
    <w:rsid w:val="001A7823"/>
    <w:rsid w:val="001B17B7"/>
    <w:rsid w:val="001B4B73"/>
    <w:rsid w:val="001D175E"/>
    <w:rsid w:val="001E24E3"/>
    <w:rsid w:val="00217EFB"/>
    <w:rsid w:val="00225DCE"/>
    <w:rsid w:val="002359E3"/>
    <w:rsid w:val="002A205A"/>
    <w:rsid w:val="003013BD"/>
    <w:rsid w:val="00310220"/>
    <w:rsid w:val="003155CE"/>
    <w:rsid w:val="003260A1"/>
    <w:rsid w:val="0032711A"/>
    <w:rsid w:val="003535E1"/>
    <w:rsid w:val="00355FFD"/>
    <w:rsid w:val="00372EAF"/>
    <w:rsid w:val="003855C4"/>
    <w:rsid w:val="003E60D6"/>
    <w:rsid w:val="00402FF0"/>
    <w:rsid w:val="00406912"/>
    <w:rsid w:val="004224F0"/>
    <w:rsid w:val="004437BB"/>
    <w:rsid w:val="0049220E"/>
    <w:rsid w:val="005124A6"/>
    <w:rsid w:val="005471C1"/>
    <w:rsid w:val="0058177B"/>
    <w:rsid w:val="00597EF8"/>
    <w:rsid w:val="006076EF"/>
    <w:rsid w:val="00652F51"/>
    <w:rsid w:val="006530BD"/>
    <w:rsid w:val="006568A0"/>
    <w:rsid w:val="006733D0"/>
    <w:rsid w:val="00692405"/>
    <w:rsid w:val="00697A66"/>
    <w:rsid w:val="006C0551"/>
    <w:rsid w:val="00706A58"/>
    <w:rsid w:val="00765CB5"/>
    <w:rsid w:val="0077431E"/>
    <w:rsid w:val="0078392B"/>
    <w:rsid w:val="007A0AB3"/>
    <w:rsid w:val="007A2721"/>
    <w:rsid w:val="007B6A02"/>
    <w:rsid w:val="007D547C"/>
    <w:rsid w:val="007E70BF"/>
    <w:rsid w:val="008F2454"/>
    <w:rsid w:val="009112A9"/>
    <w:rsid w:val="00912F27"/>
    <w:rsid w:val="009A5CB8"/>
    <w:rsid w:val="009F3465"/>
    <w:rsid w:val="009F414E"/>
    <w:rsid w:val="00A03C92"/>
    <w:rsid w:val="00A57A26"/>
    <w:rsid w:val="00A61828"/>
    <w:rsid w:val="00A65A8A"/>
    <w:rsid w:val="00AA0983"/>
    <w:rsid w:val="00AD5D2C"/>
    <w:rsid w:val="00B57319"/>
    <w:rsid w:val="00B95928"/>
    <w:rsid w:val="00BD1A50"/>
    <w:rsid w:val="00C54D95"/>
    <w:rsid w:val="00C81AF8"/>
    <w:rsid w:val="00D26825"/>
    <w:rsid w:val="00D31159"/>
    <w:rsid w:val="00D3583F"/>
    <w:rsid w:val="00D451D8"/>
    <w:rsid w:val="00DA2046"/>
    <w:rsid w:val="00DC401C"/>
    <w:rsid w:val="00DC49A1"/>
    <w:rsid w:val="00DD28FE"/>
    <w:rsid w:val="00DE38E5"/>
    <w:rsid w:val="00DF0A3D"/>
    <w:rsid w:val="00DF1157"/>
    <w:rsid w:val="00E0460A"/>
    <w:rsid w:val="00E246DF"/>
    <w:rsid w:val="00E50622"/>
    <w:rsid w:val="00E557D1"/>
    <w:rsid w:val="00E64F29"/>
    <w:rsid w:val="00E77E76"/>
    <w:rsid w:val="00E8506C"/>
    <w:rsid w:val="00EA1889"/>
    <w:rsid w:val="00EC1A5D"/>
    <w:rsid w:val="00EE6302"/>
    <w:rsid w:val="00F86562"/>
    <w:rsid w:val="00F96739"/>
    <w:rsid w:val="00FC5475"/>
    <w:rsid w:val="00FF4872"/>
    <w:rsid w:val="00FF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D6344"/>
  <w15:chartTrackingRefBased/>
  <w15:docId w15:val="{2878851A-F450-42A0-B1EC-B47968B0F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59B8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SFKNormal">
    <w:name w:val="_ASFK_Normal Знак"/>
    <w:link w:val="ASFKNormal0"/>
    <w:locked/>
    <w:rsid w:val="000D59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Normal0">
    <w:name w:val="_ASFK_Normal"/>
    <w:link w:val="ASFKNormal"/>
    <w:rsid w:val="000D59B8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3">
    <w:name w:val="Table Grid"/>
    <w:basedOn w:val="a1"/>
    <w:uiPriority w:val="39"/>
    <w:rsid w:val="000D59B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sid w:val="000D59B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 Paragraph"/>
    <w:basedOn w:val="a"/>
    <w:uiPriority w:val="34"/>
    <w:qFormat/>
    <w:rsid w:val="000D59B8"/>
    <w:pPr>
      <w:spacing w:line="256" w:lineRule="auto"/>
      <w:ind w:left="720"/>
      <w:contextualSpacing/>
    </w:pPr>
  </w:style>
  <w:style w:type="character" w:styleId="a5">
    <w:name w:val="Hyperlink"/>
    <w:basedOn w:val="a0"/>
    <w:uiPriority w:val="99"/>
    <w:unhideWhenUsed/>
    <w:rsid w:val="006733D0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D1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1A50"/>
    <w:rPr>
      <w:rFonts w:ascii="Segoe UI" w:hAnsi="Segoe UI" w:cs="Segoe UI"/>
      <w:sz w:val="18"/>
      <w:szCs w:val="18"/>
    </w:rPr>
  </w:style>
  <w:style w:type="paragraph" w:styleId="a8">
    <w:name w:val="footnote text"/>
    <w:basedOn w:val="a"/>
    <w:link w:val="a9"/>
    <w:uiPriority w:val="99"/>
    <w:unhideWhenUsed/>
    <w:rsid w:val="00D451D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D451D8"/>
    <w:rPr>
      <w:rFonts w:ascii="Calibri" w:hAnsi="Calibri" w:cs="Calibri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D451D8"/>
    <w:rPr>
      <w:vertAlign w:val="superscript"/>
    </w:rPr>
  </w:style>
  <w:style w:type="paragraph" w:styleId="ab">
    <w:name w:val="Normal (Web)"/>
    <w:basedOn w:val="a"/>
    <w:uiPriority w:val="99"/>
    <w:unhideWhenUsed/>
    <w:rsid w:val="00402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3855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2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men.roskazna.gov.ru/gis/elektronnyj-byudzhet/kontaktnaya-informatsiya/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eb.cert.roskazna.ru/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C78EF-1168-49DA-B187-3CFB3E46F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6</Pages>
  <Words>1241</Words>
  <Characters>7079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Бокова Татьяна Николаевна</dc:creator>
  <cp:keywords/>
  <dc:description/>
  <cp:lastModifiedBy>Евгения Демошкевич Владимировна</cp:lastModifiedBy>
  <cp:revision>27</cp:revision>
  <cp:lastPrinted>2025-12-10T03:47:00Z</cp:lastPrinted>
  <dcterms:created xsi:type="dcterms:W3CDTF">2025-11-27T05:49:00Z</dcterms:created>
  <dcterms:modified xsi:type="dcterms:W3CDTF">2025-12-11T11:31:00Z</dcterms:modified>
</cp:coreProperties>
</file>